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64" w:rsidRDefault="00BD7F71" w:rsidP="008247D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z</w:t>
      </w:r>
      <w:bookmarkStart w:id="0" w:name="_GoBack"/>
      <w:bookmarkEnd w:id="0"/>
      <w:r w:rsidR="003E1464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301E83D6" wp14:editId="1DB46C54">
            <wp:extent cx="6310364" cy="97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64" cy="9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CD" w:rsidRPr="00FA4F92" w:rsidRDefault="00D36993" w:rsidP="008247D0">
      <w:pPr>
        <w:ind w:left="142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исх.  № </w:t>
      </w:r>
      <w:r w:rsidR="00EA46E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759</w:t>
      </w:r>
      <w:r w:rsidR="001A110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</w:t>
      </w:r>
      <w:r w:rsidR="004A08C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   «</w:t>
      </w:r>
      <w:r w:rsidR="00EA46E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»</w:t>
      </w:r>
      <w:r w:rsidR="00EA46E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201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г.</w:t>
      </w:r>
    </w:p>
    <w:p w:rsidR="00D36993" w:rsidRDefault="00D36993" w:rsidP="00D36993">
      <w:pPr>
        <w:spacing w:after="0" w:line="240" w:lineRule="auto"/>
        <w:ind w:right="-284" w:firstLine="56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РУКОВОДИТЕЛЮ</w:t>
      </w:r>
      <w:r w:rsidR="00C404C1" w:rsidRPr="00C75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ПРИЯТ</w:t>
      </w:r>
      <w:r w:rsidR="004A0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</w:p>
    <w:p w:rsidR="00C404C1" w:rsidRDefault="00D36993" w:rsidP="00D36993">
      <w:pPr>
        <w:spacing w:after="0" w:line="240" w:lineRule="auto"/>
        <w:ind w:right="-284" w:firstLine="51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ОМУ 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БУХГАЛТЕР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D36993" w:rsidRDefault="00D36993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36993" w:rsidRDefault="00D36993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Уважаемые партнеры!</w:t>
      </w:r>
    </w:p>
    <w:p w:rsidR="008247D0" w:rsidRDefault="008247D0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404C1" w:rsidRPr="006D4B9F" w:rsidRDefault="00C404C1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Предлагаем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Вам </w:t>
      </w: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посетить </w:t>
      </w:r>
      <w:r w:rsidR="00EA46E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19 октября</w:t>
      </w:r>
      <w:r w:rsidR="004A08C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201</w:t>
      </w:r>
      <w:r w:rsidR="00FD42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</w:t>
      </w:r>
      <w:r w:rsidRPr="006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совместный семинар</w:t>
      </w:r>
    </w:p>
    <w:p w:rsidR="00C404C1" w:rsidRPr="007B41A5" w:rsidRDefault="00C404C1" w:rsidP="00C404C1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ООО «Ваше Право» </w:t>
      </w: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6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D42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Агентства Налоговых Поверенных 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тему:</w:t>
      </w:r>
    </w:p>
    <w:p w:rsidR="00FD4258" w:rsidRPr="00F3317E" w:rsidRDefault="002027CD" w:rsidP="00FD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3317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r w:rsidR="00EA46E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Налоговые проверки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FD4258" w:rsidRPr="00F3317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F3317E" w:rsidRDefault="00F3317E" w:rsidP="002027CD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</w:pPr>
    </w:p>
    <w:p w:rsidR="002027CD" w:rsidRPr="00670641" w:rsidRDefault="002027CD" w:rsidP="002027CD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Дата и время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: </w:t>
      </w:r>
      <w:r w:rsidR="00EA46EE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19 октября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(</w:t>
      </w:r>
      <w:r w:rsidR="00EA46EE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пятница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) 1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0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:00-17:00</w:t>
      </w:r>
    </w:p>
    <w:p w:rsidR="00F3317E" w:rsidRDefault="00F3317E" w:rsidP="002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</w:pPr>
    </w:p>
    <w:p w:rsidR="00FD4258" w:rsidRPr="00D82EEA" w:rsidRDefault="002027CD" w:rsidP="00FD425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Лектор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: 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Куликов Алексей Александрович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D4258" w:rsidRPr="00D82EEA">
        <w:rPr>
          <w:rFonts w:ascii="Times New Roman" w:eastAsia="Times New Roman" w:hAnsi="Times New Roman" w:cs="Times New Roman"/>
          <w:color w:val="000000"/>
          <w:lang w:eastAsia="ru-RU"/>
        </w:rPr>
        <w:t>управляющий партнер ООО «Агентство Налоговых Поверенных», налоговый консультант при «Палате налоговых консультантов Северо-Запада». Лауреат первого Всероссийского конкурса «Лектор года» (TOP-20).</w:t>
      </w:r>
    </w:p>
    <w:p w:rsidR="002027CD" w:rsidRPr="00D82EEA" w:rsidRDefault="002027CD" w:rsidP="00202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Место проведения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:</w:t>
      </w:r>
      <w:r w:rsidRPr="0067064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 г. Санкт-Петербург,</w:t>
      </w:r>
      <w:r w:rsidRPr="00670641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="00D82EE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Батайский </w:t>
      </w:r>
      <w:r w:rsidR="00D82EEA">
        <w:rPr>
          <w:rFonts w:ascii="Times New Roman" w:eastAsia="Times New Roman" w:hAnsi="Times New Roman" w:cs="Times New Roman"/>
          <w:sz w:val="24"/>
          <w:lang w:eastAsia="ru-RU"/>
        </w:rPr>
        <w:t xml:space="preserve"> пер. 3</w:t>
      </w:r>
      <w:proofErr w:type="gramStart"/>
      <w:r w:rsidR="00D82EEA">
        <w:rPr>
          <w:rFonts w:ascii="Times New Roman" w:eastAsia="Times New Roman" w:hAnsi="Times New Roman" w:cs="Times New Roman"/>
          <w:sz w:val="24"/>
          <w:lang w:eastAsia="ru-RU"/>
        </w:rPr>
        <w:t xml:space="preserve"> А</w:t>
      </w:r>
      <w:proofErr w:type="gramEnd"/>
      <w:r w:rsidR="00D82EEA">
        <w:rPr>
          <w:rFonts w:ascii="Times New Roman" w:eastAsia="Times New Roman" w:hAnsi="Times New Roman" w:cs="Times New Roman"/>
          <w:sz w:val="24"/>
          <w:lang w:eastAsia="ru-RU"/>
        </w:rPr>
        <w:t>, отель «</w:t>
      </w:r>
      <w:r w:rsidR="00D82EEA">
        <w:rPr>
          <w:rFonts w:ascii="Times New Roman" w:eastAsia="Times New Roman" w:hAnsi="Times New Roman" w:cs="Times New Roman"/>
          <w:sz w:val="24"/>
          <w:lang w:val="en-US" w:eastAsia="ru-RU"/>
        </w:rPr>
        <w:t>Sokos</w:t>
      </w:r>
      <w:r w:rsidR="00D82EE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82EEA">
        <w:rPr>
          <w:rFonts w:ascii="Times New Roman" w:eastAsia="Times New Roman" w:hAnsi="Times New Roman" w:cs="Times New Roman"/>
          <w:sz w:val="24"/>
          <w:lang w:val="en-US" w:eastAsia="ru-RU"/>
        </w:rPr>
        <w:t>Olympia</w:t>
      </w:r>
      <w:r w:rsidR="00D82EE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82EEA">
        <w:rPr>
          <w:rFonts w:ascii="Times New Roman" w:eastAsia="Times New Roman" w:hAnsi="Times New Roman" w:cs="Times New Roman"/>
          <w:sz w:val="24"/>
          <w:lang w:val="en-US" w:eastAsia="ru-RU"/>
        </w:rPr>
        <w:t>Garden</w:t>
      </w:r>
      <w:r w:rsidR="00D82EEA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2027CD" w:rsidRPr="00670641" w:rsidRDefault="002027CD" w:rsidP="002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2027CD" w:rsidRDefault="002027CD" w:rsidP="002027CD">
      <w:pPr>
        <w:pStyle w:val="aa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В программе семинара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:</w:t>
      </w:r>
    </w:p>
    <w:p w:rsidR="00EA46EE" w:rsidRDefault="00EA46EE" w:rsidP="002027CD">
      <w:pPr>
        <w:pStyle w:val="aa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EA46EE" w:rsidRDefault="00EA46EE" w:rsidP="002027CD">
      <w:pPr>
        <w:pStyle w:val="aa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EA46EE" w:rsidRPr="00EA46EE" w:rsidRDefault="00EA46EE" w:rsidP="00EA46EE">
      <w:pPr>
        <w:jc w:val="center"/>
        <w:rPr>
          <w:rFonts w:ascii="Times New Roman" w:hAnsi="Times New Roman" w:cs="Times New Roman"/>
        </w:rPr>
      </w:pPr>
      <w:r w:rsidRPr="00EA46EE">
        <w:rPr>
          <w:rFonts w:ascii="Times New Roman" w:hAnsi="Times New Roman" w:cs="Times New Roman"/>
        </w:rPr>
        <w:t>НАЛОГОВЫЕ ПРОВЕРКИ:</w:t>
      </w:r>
    </w:p>
    <w:p w:rsidR="00EA46EE" w:rsidRPr="00EA46EE" w:rsidRDefault="00EA46EE" w:rsidP="00EA46EE">
      <w:pPr>
        <w:jc w:val="center"/>
        <w:rPr>
          <w:rFonts w:ascii="Times New Roman" w:hAnsi="Times New Roman" w:cs="Times New Roman"/>
        </w:rPr>
      </w:pPr>
      <w:r w:rsidRPr="00EA46EE">
        <w:rPr>
          <w:rFonts w:ascii="Times New Roman" w:hAnsi="Times New Roman" w:cs="Times New Roman"/>
        </w:rPr>
        <w:t>основания и процедуры проведения</w:t>
      </w:r>
    </w:p>
    <w:p w:rsidR="00EA46EE" w:rsidRPr="00EA46EE" w:rsidRDefault="00EA46EE" w:rsidP="00EA46EE">
      <w:pPr>
        <w:jc w:val="center"/>
        <w:rPr>
          <w:rFonts w:ascii="Times New Roman" w:hAnsi="Times New Roman" w:cs="Times New Roman"/>
        </w:rPr>
      </w:pPr>
      <w:r w:rsidRPr="00EA46EE">
        <w:rPr>
          <w:rFonts w:ascii="Times New Roman" w:hAnsi="Times New Roman" w:cs="Times New Roman"/>
        </w:rPr>
        <w:t>и способы защиты интересов налогоплательщика.</w:t>
      </w:r>
    </w:p>
    <w:p w:rsidR="00EA46EE" w:rsidRPr="00EA46EE" w:rsidRDefault="00EA46EE" w:rsidP="00EA46EE">
      <w:pPr>
        <w:rPr>
          <w:rFonts w:ascii="Times New Roman" w:hAnsi="Times New Roman" w:cs="Times New Roman"/>
        </w:rPr>
      </w:pPr>
    </w:p>
    <w:p w:rsidR="00EA46EE" w:rsidRPr="00EA46EE" w:rsidRDefault="00EA46EE" w:rsidP="00EA46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6EE">
        <w:rPr>
          <w:rFonts w:ascii="Times New Roman" w:hAnsi="Times New Roman" w:cs="Times New Roman"/>
        </w:rPr>
        <w:t>Оптимизация налогов и уклонение от уплаты налогов: теоретическое и правовое разграничения. Добросовестность налогоплательщика. Презумпция невиновности налогоплательщика. Полномочия налоговых органов и пределы по доказыванию необоснованной налоговой выгоды</w:t>
      </w:r>
      <w:proofErr w:type="gramStart"/>
      <w:r w:rsidRPr="00EA46EE">
        <w:rPr>
          <w:rFonts w:ascii="Times New Roman" w:hAnsi="Times New Roman" w:cs="Times New Roman"/>
        </w:rPr>
        <w:t>.</w:t>
      </w:r>
      <w:proofErr w:type="gramEnd"/>
      <w:r w:rsidRPr="00EA46EE">
        <w:rPr>
          <w:rFonts w:ascii="Times New Roman" w:hAnsi="Times New Roman" w:cs="Times New Roman"/>
        </w:rPr>
        <w:t xml:space="preserve"> (</w:t>
      </w:r>
      <w:proofErr w:type="gramStart"/>
      <w:r w:rsidRPr="00EA46EE">
        <w:rPr>
          <w:rFonts w:ascii="Times New Roman" w:hAnsi="Times New Roman" w:cs="Times New Roman"/>
        </w:rPr>
        <w:t>м</w:t>
      </w:r>
      <w:proofErr w:type="gramEnd"/>
      <w:r w:rsidRPr="00EA46EE">
        <w:rPr>
          <w:rFonts w:ascii="Times New Roman" w:hAnsi="Times New Roman" w:cs="Times New Roman"/>
        </w:rPr>
        <w:t>нение Конституционного Суда Российской Федерации).</w:t>
      </w:r>
    </w:p>
    <w:p w:rsidR="00EA46EE" w:rsidRPr="00EA46EE" w:rsidRDefault="00EA46EE" w:rsidP="00EA46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6EE">
        <w:rPr>
          <w:rFonts w:ascii="Times New Roman" w:hAnsi="Times New Roman" w:cs="Times New Roman"/>
        </w:rPr>
        <w:t xml:space="preserve">Недействительность и ничтожность (мнимость и притворность) сделок и последствия признания их таковыми в целях налогообложения, бухгалтерского учёта и иных правоотношений. Полномочия проверяющих органов по признанию сделок </w:t>
      </w:r>
      <w:proofErr w:type="gramStart"/>
      <w:r w:rsidRPr="00EA46EE">
        <w:rPr>
          <w:rFonts w:ascii="Times New Roman" w:hAnsi="Times New Roman" w:cs="Times New Roman"/>
        </w:rPr>
        <w:t>недействительными</w:t>
      </w:r>
      <w:proofErr w:type="gramEnd"/>
      <w:r w:rsidRPr="00EA46EE">
        <w:rPr>
          <w:rFonts w:ascii="Times New Roman" w:hAnsi="Times New Roman" w:cs="Times New Roman"/>
        </w:rPr>
        <w:t>.</w:t>
      </w:r>
    </w:p>
    <w:p w:rsidR="00EA46EE" w:rsidRPr="00EA46EE" w:rsidRDefault="00EA46EE" w:rsidP="00EA46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6EE">
        <w:rPr>
          <w:rFonts w:ascii="Times New Roman" w:hAnsi="Times New Roman" w:cs="Times New Roman"/>
        </w:rPr>
        <w:t>Поводы и основания для проведения мероприятий налогового контроля:</w:t>
      </w:r>
    </w:p>
    <w:p w:rsidR="00EA46EE" w:rsidRPr="00EA46EE" w:rsidRDefault="00EA46EE" w:rsidP="00EA46EE">
      <w:pPr>
        <w:numPr>
          <w:ilvl w:val="1"/>
          <w:numId w:val="6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EA46EE">
        <w:rPr>
          <w:rFonts w:ascii="Times New Roman" w:hAnsi="Times New Roman" w:cs="Times New Roman"/>
        </w:rPr>
        <w:t>порядок проведения камеральной налоговой проверки, объём и предельные сроки;</w:t>
      </w:r>
    </w:p>
    <w:p w:rsidR="00EA46EE" w:rsidRPr="00EA46EE" w:rsidRDefault="00EA46EE" w:rsidP="00EA46EE">
      <w:pPr>
        <w:numPr>
          <w:ilvl w:val="1"/>
          <w:numId w:val="6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EA46EE">
        <w:rPr>
          <w:rFonts w:ascii="Times New Roman" w:hAnsi="Times New Roman" w:cs="Times New Roman"/>
        </w:rPr>
        <w:t>порядок назначения и проведения выездной налоговой проверки, приостановление проверки, продление сроков, истребование и изъятие документов;</w:t>
      </w:r>
    </w:p>
    <w:p w:rsidR="00EA46EE" w:rsidRPr="00EA46EE" w:rsidRDefault="00EA46EE" w:rsidP="00EA46EE">
      <w:pPr>
        <w:numPr>
          <w:ilvl w:val="1"/>
          <w:numId w:val="6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EA46EE">
        <w:rPr>
          <w:rFonts w:ascii="Times New Roman" w:hAnsi="Times New Roman" w:cs="Times New Roman"/>
        </w:rPr>
        <w:t>проведение «встречных» проверок;</w:t>
      </w:r>
    </w:p>
    <w:p w:rsidR="00EA46EE" w:rsidRPr="00EA46EE" w:rsidRDefault="00EA46EE" w:rsidP="00EA46EE">
      <w:pPr>
        <w:numPr>
          <w:ilvl w:val="1"/>
          <w:numId w:val="6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EA46EE">
        <w:rPr>
          <w:rFonts w:ascii="Times New Roman" w:hAnsi="Times New Roman" w:cs="Times New Roman"/>
        </w:rPr>
        <w:t>проведение иных мероприятий налогового контроля.</w:t>
      </w:r>
    </w:p>
    <w:p w:rsidR="00EA46EE" w:rsidRPr="00EA46EE" w:rsidRDefault="00EA46EE" w:rsidP="00EA46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6EE">
        <w:rPr>
          <w:rFonts w:ascii="Times New Roman" w:hAnsi="Times New Roman" w:cs="Times New Roman"/>
        </w:rPr>
        <w:t>Участие в налоговых проверках сотрудников иных органов власти и их процессуальные полномочия. Легализация в рамках налоговой проверки доказательств, полученных вне процедур налогового контроля.</w:t>
      </w:r>
    </w:p>
    <w:p w:rsidR="00EA46EE" w:rsidRPr="00EA46EE" w:rsidRDefault="00EA46EE" w:rsidP="00EA46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6EE">
        <w:rPr>
          <w:rFonts w:ascii="Times New Roman" w:hAnsi="Times New Roman" w:cs="Times New Roman"/>
        </w:rPr>
        <w:t xml:space="preserve">Рассмотрение результатов налоговой проверки, порядок вступления решения в силу; порядок его обжалования и исполнения. Обеспечительные меры. </w:t>
      </w:r>
    </w:p>
    <w:p w:rsidR="00EA46EE" w:rsidRPr="00EA46EE" w:rsidRDefault="00EA46EE" w:rsidP="00EA46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6EE">
        <w:rPr>
          <w:rFonts w:ascii="Times New Roman" w:hAnsi="Times New Roman" w:cs="Times New Roman"/>
        </w:rPr>
        <w:lastRenderedPageBreak/>
        <w:t>Порядок передачи налоговыми органами и органами внебюджетных фондов материалов проверки в правоохранительные органы для принятия соответствующего процессуального решения.</w:t>
      </w:r>
    </w:p>
    <w:p w:rsidR="00EA46EE" w:rsidRPr="00EA46EE" w:rsidRDefault="00EA46EE" w:rsidP="00EA46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6EE">
        <w:rPr>
          <w:rFonts w:ascii="Times New Roman" w:hAnsi="Times New Roman" w:cs="Times New Roman"/>
        </w:rPr>
        <w:t>Вопросы уголовно-правовой квалификации уклонения от уплаты налогов (статьи 198, 199, 199</w:t>
      </w:r>
      <w:r w:rsidRPr="00EA46EE">
        <w:rPr>
          <w:rFonts w:ascii="Times New Roman" w:hAnsi="Times New Roman" w:cs="Times New Roman"/>
          <w:vertAlign w:val="superscript"/>
        </w:rPr>
        <w:t>1</w:t>
      </w:r>
      <w:r w:rsidRPr="00EA46EE">
        <w:rPr>
          <w:rFonts w:ascii="Times New Roman" w:hAnsi="Times New Roman" w:cs="Times New Roman"/>
        </w:rPr>
        <w:t>, 199</w:t>
      </w:r>
      <w:r w:rsidRPr="00EA46EE">
        <w:rPr>
          <w:rFonts w:ascii="Times New Roman" w:hAnsi="Times New Roman" w:cs="Times New Roman"/>
          <w:vertAlign w:val="superscript"/>
        </w:rPr>
        <w:t>2</w:t>
      </w:r>
      <w:r w:rsidRPr="00EA46EE">
        <w:rPr>
          <w:rFonts w:ascii="Times New Roman" w:hAnsi="Times New Roman" w:cs="Times New Roman"/>
        </w:rPr>
        <w:t>, 199</w:t>
      </w:r>
      <w:r w:rsidRPr="00EA46EE">
        <w:rPr>
          <w:rFonts w:ascii="Times New Roman" w:hAnsi="Times New Roman" w:cs="Times New Roman"/>
          <w:vertAlign w:val="superscript"/>
        </w:rPr>
        <w:t>3</w:t>
      </w:r>
      <w:r w:rsidRPr="00EA46EE">
        <w:rPr>
          <w:rFonts w:ascii="Times New Roman" w:hAnsi="Times New Roman" w:cs="Times New Roman"/>
        </w:rPr>
        <w:t xml:space="preserve"> и 199</w:t>
      </w:r>
      <w:r w:rsidRPr="00EA46EE">
        <w:rPr>
          <w:rFonts w:ascii="Times New Roman" w:hAnsi="Times New Roman" w:cs="Times New Roman"/>
          <w:vertAlign w:val="superscript"/>
        </w:rPr>
        <w:t>4</w:t>
      </w:r>
      <w:r w:rsidRPr="00EA46EE">
        <w:rPr>
          <w:rFonts w:ascii="Times New Roman" w:hAnsi="Times New Roman" w:cs="Times New Roman"/>
        </w:rPr>
        <w:t xml:space="preserve"> УК РФ): позиция Верховного Суда Российской Федерации, Конституционного Суда Российской Федерации.</w:t>
      </w:r>
    </w:p>
    <w:p w:rsidR="00EA46EE" w:rsidRPr="00EA46EE" w:rsidRDefault="00EA46EE" w:rsidP="00EA46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6EE">
        <w:rPr>
          <w:rFonts w:ascii="Times New Roman" w:hAnsi="Times New Roman" w:cs="Times New Roman"/>
        </w:rPr>
        <w:t>Поводы и основания для проведения самостоятельных проверочных мероприятий правоохранительными органами. Принятие процессуального решения по их результатам.</w:t>
      </w:r>
    </w:p>
    <w:p w:rsidR="002D4A46" w:rsidRPr="00EA46EE" w:rsidRDefault="002D4A46" w:rsidP="002D4A46">
      <w:pPr>
        <w:rPr>
          <w:rFonts w:ascii="Times New Roman" w:hAnsi="Times New Roman" w:cs="Times New Roman"/>
        </w:rPr>
      </w:pPr>
    </w:p>
    <w:p w:rsidR="000F22D1" w:rsidRPr="004A08CC" w:rsidRDefault="000F22D1" w:rsidP="002027CD">
      <w:pPr>
        <w:pStyle w:val="aa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FA4F92" w:rsidRPr="004A08CC" w:rsidRDefault="00FA4F92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A08CC">
        <w:rPr>
          <w:rFonts w:ascii="Times New Roman" w:eastAsia="Times New Roman" w:hAnsi="Times New Roman" w:cs="Times New Roman"/>
          <w:color w:val="000000" w:themeColor="text1"/>
          <w:lang w:eastAsia="ru-RU"/>
        </w:rPr>
        <w:t>В стоимость участия входит</w:t>
      </w:r>
      <w:r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02448D"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обед</w:t>
      </w:r>
      <w:proofErr w:type="gramStart"/>
      <w:r w:rsidR="0002448D"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,</w:t>
      </w:r>
      <w:proofErr w:type="gramEnd"/>
      <w:r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раздаточный материал и комплект для записи.</w:t>
      </w:r>
    </w:p>
    <w:p w:rsidR="002D4A46" w:rsidRPr="004A08CC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2D4A46" w:rsidRPr="004A08CC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F3317E" w:rsidRPr="004A08CC" w:rsidRDefault="00F3317E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</w:p>
    <w:p w:rsidR="00FA4F92" w:rsidRPr="004A08CC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A08C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Стоимость участия (включая НДС)</w:t>
      </w:r>
      <w:r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:rsidR="00F3317E" w:rsidRPr="004A08CC" w:rsidRDefault="00F3317E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Style w:val="a9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2027CD" w:rsidRPr="004A08CC" w:rsidTr="008247D0">
        <w:trPr>
          <w:trHeight w:val="212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</w:t>
            </w:r>
          </w:p>
        </w:tc>
      </w:tr>
      <w:tr w:rsidR="002027CD" w:rsidRPr="004A08CC" w:rsidTr="008247D0">
        <w:trPr>
          <w:trHeight w:val="307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    (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00 руб.+ 2 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руб.)</w:t>
            </w:r>
          </w:p>
        </w:tc>
      </w:tr>
      <w:tr w:rsidR="002027CD" w:rsidRPr="004A08CC" w:rsidTr="008247D0">
        <w:trPr>
          <w:trHeight w:val="307"/>
        </w:trPr>
        <w:tc>
          <w:tcPr>
            <w:tcW w:w="6097" w:type="dxa"/>
            <w:vAlign w:val="center"/>
          </w:tcPr>
          <w:p w:rsidR="002027CD" w:rsidRPr="004A08CC" w:rsidRDefault="002027CD" w:rsidP="00EA46EE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lang w:eastAsia="ru-RU"/>
              </w:rPr>
              <w:t xml:space="preserve">за троих </w:t>
            </w:r>
            <w:r w:rsidR="00EA46EE">
              <w:rPr>
                <w:rFonts w:ascii="Times New Roman" w:eastAsia="Times New Roman" w:hAnsi="Times New Roman" w:cs="Times New Roman"/>
                <w:lang w:eastAsia="ru-RU"/>
              </w:rPr>
              <w:t>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    (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00 руб. + 2 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руб.+0)</w:t>
            </w:r>
          </w:p>
        </w:tc>
      </w:tr>
      <w:tr w:rsidR="002027CD" w:rsidRPr="004A08CC" w:rsidTr="008247D0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:rsidR="002027CD" w:rsidRPr="004A08CC" w:rsidRDefault="000F22D1" w:rsidP="00FD4258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000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27CD" w:rsidRPr="004A08CC" w:rsidRDefault="002027CD" w:rsidP="005E5A05">
            <w:pPr>
              <w:rPr>
                <w:rFonts w:ascii="Times New Roman" w:hAnsi="Times New Roman" w:cs="Times New Roman"/>
              </w:rPr>
            </w:pPr>
          </w:p>
        </w:tc>
      </w:tr>
    </w:tbl>
    <w:p w:rsidR="008247D0" w:rsidRPr="004A08CC" w:rsidRDefault="008247D0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A4F92" w:rsidRPr="004A08CC" w:rsidRDefault="00FA4F92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4A08CC">
        <w:rPr>
          <w:rFonts w:ascii="Times New Roman" w:eastAsia="Times New Roman" w:hAnsi="Times New Roman" w:cs="Times New Roman"/>
          <w:b/>
          <w:lang w:eastAsia="ru-RU"/>
        </w:rPr>
        <w:t>* даже если Вы не являетесь клиентом «Ваше Право», то для Вас тоже предусмотрена скидка.</w:t>
      </w:r>
    </w:p>
    <w:p w:rsidR="002D4A46" w:rsidRPr="004A08CC" w:rsidRDefault="002D4A46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A4F92" w:rsidRPr="004A08CC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08CC">
        <w:rPr>
          <w:rFonts w:ascii="Times New Roman" w:eastAsia="Times New Roman" w:hAnsi="Times New Roman" w:cs="Times New Roman"/>
          <w:lang w:eastAsia="ru-RU"/>
        </w:rPr>
        <w:t>Подробности уточняйте по тел. 680-20-00 (доб</w:t>
      </w:r>
      <w:r w:rsidR="002027CD" w:rsidRPr="004A08CC">
        <w:rPr>
          <w:rFonts w:ascii="Times New Roman" w:eastAsia="Times New Roman" w:hAnsi="Times New Roman" w:cs="Times New Roman"/>
          <w:lang w:eastAsia="ru-RU"/>
        </w:rPr>
        <w:t>. 5003</w:t>
      </w:r>
      <w:r w:rsidRPr="004A08CC">
        <w:rPr>
          <w:rFonts w:ascii="Times New Roman" w:eastAsia="Times New Roman" w:hAnsi="Times New Roman" w:cs="Times New Roman"/>
          <w:lang w:eastAsia="ru-RU"/>
        </w:rPr>
        <w:t>).</w:t>
      </w:r>
    </w:p>
    <w:p w:rsidR="002D4A46" w:rsidRPr="004A08CC" w:rsidRDefault="002D4A46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4A46" w:rsidRPr="004A08CC" w:rsidRDefault="002D4A46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46" w:rsidRPr="004A08CC" w:rsidRDefault="002D4A46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92" w:rsidRPr="004A08CC" w:rsidRDefault="00FA4F92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Обязательна предварительная регистрация! (по телефону или на сайте)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A4F92" w:rsidRPr="004A08CC" w:rsidTr="008247D0">
        <w:trPr>
          <w:trHeight w:val="294"/>
        </w:trPr>
        <w:tc>
          <w:tcPr>
            <w:tcW w:w="10314" w:type="dxa"/>
            <w:shd w:val="clear" w:color="auto" w:fill="auto"/>
          </w:tcPr>
          <w:p w:rsidR="00FA4F92" w:rsidRPr="004A08CC" w:rsidRDefault="00FA4F92" w:rsidP="008247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сертификат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UCPA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зачет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40-часовой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повышения квалификации. </w:t>
            </w:r>
          </w:p>
        </w:tc>
      </w:tr>
    </w:tbl>
    <w:p w:rsidR="00514B6D" w:rsidRPr="004A08CC" w:rsidRDefault="00514B6D" w:rsidP="00F331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14B6D" w:rsidRPr="004A08CC" w:rsidSect="008247D0">
      <w:footerReference w:type="default" r:id="rId10"/>
      <w:pgSz w:w="11906" w:h="16838"/>
      <w:pgMar w:top="426" w:right="424" w:bottom="142" w:left="1418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D1" w:rsidRDefault="000F22D1" w:rsidP="002F6786">
      <w:pPr>
        <w:spacing w:after="0" w:line="240" w:lineRule="auto"/>
      </w:pPr>
      <w:r>
        <w:separator/>
      </w:r>
    </w:p>
  </w:endnote>
  <w:endnote w:type="continuationSeparator" w:id="0">
    <w:p w:rsidR="000F22D1" w:rsidRDefault="000F22D1" w:rsidP="002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D1" w:rsidRPr="001C749A" w:rsidRDefault="000F22D1" w:rsidP="00FA4F92">
    <w:pPr>
      <w:spacing w:after="0" w:line="240" w:lineRule="auto"/>
      <w:ind w:left="284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>В графе «Назначение платежа» ук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азать: «За участие в семинаре </w:t>
    </w:r>
    <w:r w:rsidR="00EA46EE">
      <w:rPr>
        <w:rFonts w:ascii="Times New Roman" w:eastAsia="Times New Roman" w:hAnsi="Times New Roman" w:cs="Times New Roman"/>
        <w:sz w:val="20"/>
        <w:szCs w:val="20"/>
        <w:lang w:eastAsia="ru-RU"/>
      </w:rPr>
      <w:t>19.10.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.201</w:t>
    </w:r>
    <w:r w:rsidR="00A516A9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8 </w:t>
    </w: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>г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. по информационному письму № </w:t>
    </w:r>
    <w:r w:rsidR="00A516A9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</w:t>
    </w:r>
    <w:r w:rsidR="00EA46EE">
      <w:rPr>
        <w:rFonts w:ascii="Times New Roman" w:eastAsia="Times New Roman" w:hAnsi="Times New Roman" w:cs="Times New Roman"/>
        <w:sz w:val="20"/>
        <w:szCs w:val="20"/>
        <w:lang w:eastAsia="ru-RU"/>
      </w:rPr>
      <w:t>759</w:t>
    </w:r>
    <w:r w:rsidR="001A1104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="00A516A9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от </w:t>
    </w:r>
    <w:r w:rsidR="001A1104">
      <w:rPr>
        <w:rFonts w:ascii="Times New Roman" w:eastAsia="Times New Roman" w:hAnsi="Times New Roman" w:cs="Times New Roman"/>
        <w:sz w:val="20"/>
        <w:szCs w:val="20"/>
        <w:lang w:eastAsia="ru-RU"/>
      </w:rPr>
      <w:t>2</w:t>
    </w:r>
    <w:r w:rsidR="00EA46EE">
      <w:rPr>
        <w:rFonts w:ascii="Times New Roman" w:eastAsia="Times New Roman" w:hAnsi="Times New Roman" w:cs="Times New Roman"/>
        <w:sz w:val="20"/>
        <w:szCs w:val="20"/>
        <w:lang w:eastAsia="ru-RU"/>
      </w:rPr>
      <w:t>0</w:t>
    </w:r>
    <w:r w:rsidR="00BE5716">
      <w:rPr>
        <w:rFonts w:ascii="Times New Roman" w:eastAsia="Times New Roman" w:hAnsi="Times New Roman" w:cs="Times New Roman"/>
        <w:sz w:val="20"/>
        <w:szCs w:val="20"/>
        <w:lang w:eastAsia="ru-RU"/>
      </w:rPr>
      <w:t>.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0</w:t>
    </w:r>
    <w:r w:rsidR="00EA46EE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9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.201</w:t>
    </w:r>
    <w:r w:rsidR="00A516A9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8 </w:t>
    </w: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г. с учетом НДС.</w:t>
    </w:r>
  </w:p>
  <w:p w:rsidR="000F22D1" w:rsidRDefault="000F22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D1" w:rsidRDefault="000F22D1" w:rsidP="002F6786">
      <w:pPr>
        <w:spacing w:after="0" w:line="240" w:lineRule="auto"/>
      </w:pPr>
      <w:r>
        <w:separator/>
      </w:r>
    </w:p>
  </w:footnote>
  <w:footnote w:type="continuationSeparator" w:id="0">
    <w:p w:rsidR="000F22D1" w:rsidRDefault="000F22D1" w:rsidP="002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469472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6E051A7"/>
    <w:multiLevelType w:val="hybridMultilevel"/>
    <w:tmpl w:val="FDB6F52A"/>
    <w:lvl w:ilvl="0" w:tplc="EAC8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002F6"/>
    <w:multiLevelType w:val="multilevel"/>
    <w:tmpl w:val="0419001F"/>
    <w:numStyleLink w:val="111111"/>
  </w:abstractNum>
  <w:abstractNum w:abstractNumId="4">
    <w:nsid w:val="2F3F394D"/>
    <w:multiLevelType w:val="hybridMultilevel"/>
    <w:tmpl w:val="1CB814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9677D6"/>
    <w:multiLevelType w:val="hybridMultilevel"/>
    <w:tmpl w:val="59A2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A4951"/>
    <w:multiLevelType w:val="hybridMultilevel"/>
    <w:tmpl w:val="3D8208F8"/>
    <w:lvl w:ilvl="0" w:tplc="88E66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A"/>
    <w:rsid w:val="00017646"/>
    <w:rsid w:val="0002448D"/>
    <w:rsid w:val="00031BB6"/>
    <w:rsid w:val="00056953"/>
    <w:rsid w:val="000F22D1"/>
    <w:rsid w:val="00182782"/>
    <w:rsid w:val="00190D40"/>
    <w:rsid w:val="00192BB2"/>
    <w:rsid w:val="001A1104"/>
    <w:rsid w:val="001C5D0C"/>
    <w:rsid w:val="001F5175"/>
    <w:rsid w:val="002027CD"/>
    <w:rsid w:val="002035E5"/>
    <w:rsid w:val="002350E4"/>
    <w:rsid w:val="002947A7"/>
    <w:rsid w:val="002B54E6"/>
    <w:rsid w:val="002D4A46"/>
    <w:rsid w:val="002F6786"/>
    <w:rsid w:val="0030386F"/>
    <w:rsid w:val="0033261B"/>
    <w:rsid w:val="003445FD"/>
    <w:rsid w:val="003C00AC"/>
    <w:rsid w:val="003E1464"/>
    <w:rsid w:val="003E5B46"/>
    <w:rsid w:val="00421518"/>
    <w:rsid w:val="00432002"/>
    <w:rsid w:val="00475C99"/>
    <w:rsid w:val="004A08CC"/>
    <w:rsid w:val="004A1912"/>
    <w:rsid w:val="004C10C9"/>
    <w:rsid w:val="004C46DD"/>
    <w:rsid w:val="00514B6D"/>
    <w:rsid w:val="00584BF9"/>
    <w:rsid w:val="005E4C0B"/>
    <w:rsid w:val="005E5A05"/>
    <w:rsid w:val="00616590"/>
    <w:rsid w:val="00617B38"/>
    <w:rsid w:val="006967A2"/>
    <w:rsid w:val="006A7A5F"/>
    <w:rsid w:val="006C083E"/>
    <w:rsid w:val="006D4B9F"/>
    <w:rsid w:val="00720683"/>
    <w:rsid w:val="00727D7A"/>
    <w:rsid w:val="007720B8"/>
    <w:rsid w:val="00791363"/>
    <w:rsid w:val="007B41A5"/>
    <w:rsid w:val="007E1ACB"/>
    <w:rsid w:val="007F614A"/>
    <w:rsid w:val="008247D0"/>
    <w:rsid w:val="00824C07"/>
    <w:rsid w:val="008A1BBE"/>
    <w:rsid w:val="008A2C22"/>
    <w:rsid w:val="008E1581"/>
    <w:rsid w:val="00930EAE"/>
    <w:rsid w:val="00985FEA"/>
    <w:rsid w:val="009C17C3"/>
    <w:rsid w:val="00A516A9"/>
    <w:rsid w:val="00AE63B1"/>
    <w:rsid w:val="00AF7C12"/>
    <w:rsid w:val="00B30A89"/>
    <w:rsid w:val="00B72BF6"/>
    <w:rsid w:val="00BC7EAD"/>
    <w:rsid w:val="00BD7F71"/>
    <w:rsid w:val="00BE36B2"/>
    <w:rsid w:val="00BE523A"/>
    <w:rsid w:val="00BE5716"/>
    <w:rsid w:val="00C404C1"/>
    <w:rsid w:val="00C45CB2"/>
    <w:rsid w:val="00C63009"/>
    <w:rsid w:val="00CB76F4"/>
    <w:rsid w:val="00CD2F1C"/>
    <w:rsid w:val="00D36993"/>
    <w:rsid w:val="00D55061"/>
    <w:rsid w:val="00D82EEA"/>
    <w:rsid w:val="00D83D31"/>
    <w:rsid w:val="00D873FD"/>
    <w:rsid w:val="00DD7C3E"/>
    <w:rsid w:val="00DE4052"/>
    <w:rsid w:val="00DE60DF"/>
    <w:rsid w:val="00E42125"/>
    <w:rsid w:val="00EA46EE"/>
    <w:rsid w:val="00EA4DFE"/>
    <w:rsid w:val="00EA6CD7"/>
    <w:rsid w:val="00EF73CF"/>
    <w:rsid w:val="00F00B21"/>
    <w:rsid w:val="00F32BD2"/>
    <w:rsid w:val="00F3317E"/>
    <w:rsid w:val="00FA4F92"/>
    <w:rsid w:val="00FC23BA"/>
    <w:rsid w:val="00FD4110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numbering" w:styleId="111111">
    <w:name w:val="Outline List 2"/>
    <w:basedOn w:val="a2"/>
    <w:semiHidden/>
    <w:unhideWhenUsed/>
    <w:rsid w:val="00EA46EE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numbering" w:styleId="111111">
    <w:name w:val="Outline List 2"/>
    <w:basedOn w:val="a2"/>
    <w:semiHidden/>
    <w:unhideWhenUsed/>
    <w:rsid w:val="00EA46E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DC14-B6F7-4AF1-BAA8-4A90AA10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zeykan_m</dc:creator>
  <cp:lastModifiedBy>Клепанова Жанна Эдуардовна</cp:lastModifiedBy>
  <cp:revision>11</cp:revision>
  <cp:lastPrinted>2018-09-24T09:39:00Z</cp:lastPrinted>
  <dcterms:created xsi:type="dcterms:W3CDTF">2016-09-13T10:04:00Z</dcterms:created>
  <dcterms:modified xsi:type="dcterms:W3CDTF">2018-09-24T09:40:00Z</dcterms:modified>
</cp:coreProperties>
</file>